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2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Öffentliche Ausschreibung:Erneuerung der Kanalisation und Trinkwasserleitung Holzweg Madfe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Entwässerungskanal + Wasserversorgungsleitung Holzweg in Madfeld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